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8E" w:rsidRPr="00EE288E" w:rsidRDefault="00EE288E" w:rsidP="00EE288E">
      <w:pPr>
        <w:pStyle w:val="a3"/>
        <w:ind w:firstLine="426"/>
        <w:jc w:val="center"/>
        <w:rPr>
          <w:rFonts w:ascii="Times New Roman" w:hAnsi="Times New Roman" w:cs="Times New Roman"/>
          <w:b/>
          <w:color w:val="FF0000"/>
          <w:sz w:val="28"/>
          <w:szCs w:val="28"/>
          <w:lang w:eastAsia="ru-RU"/>
        </w:rPr>
      </w:pPr>
      <w:r w:rsidRPr="00EE288E">
        <w:rPr>
          <w:rFonts w:ascii="Times New Roman" w:hAnsi="Times New Roman" w:cs="Times New Roman"/>
          <w:b/>
          <w:color w:val="FF0000"/>
          <w:sz w:val="28"/>
          <w:szCs w:val="28"/>
          <w:lang w:eastAsia="ru-RU"/>
        </w:rPr>
        <w:t>СОВЕТЫ ПСИХОЛОГА</w:t>
      </w:r>
    </w:p>
    <w:p w:rsidR="00EE288E" w:rsidRDefault="00EE288E" w:rsidP="00EE288E">
      <w:pPr>
        <w:pStyle w:val="a3"/>
        <w:ind w:firstLine="426"/>
        <w:rPr>
          <w:rFonts w:ascii="Times New Roman" w:hAnsi="Times New Roman" w:cs="Times New Roman"/>
          <w:b/>
          <w:sz w:val="28"/>
          <w:szCs w:val="28"/>
          <w:lang w:eastAsia="ru-RU"/>
        </w:rPr>
      </w:pPr>
    </w:p>
    <w:p w:rsidR="00EE288E" w:rsidRPr="00EE288E" w:rsidRDefault="00EE288E" w:rsidP="00EE288E">
      <w:pPr>
        <w:pStyle w:val="a3"/>
        <w:ind w:firstLine="426"/>
        <w:rPr>
          <w:rFonts w:ascii="Times New Roman" w:hAnsi="Times New Roman" w:cs="Times New Roman"/>
          <w:b/>
          <w:sz w:val="28"/>
          <w:szCs w:val="28"/>
          <w:lang w:eastAsia="ru-RU"/>
        </w:rPr>
      </w:pPr>
      <w:r w:rsidRPr="00EE288E">
        <w:rPr>
          <w:rFonts w:ascii="Times New Roman" w:hAnsi="Times New Roman" w:cs="Times New Roman"/>
          <w:b/>
          <w:sz w:val="28"/>
          <w:szCs w:val="28"/>
          <w:lang w:eastAsia="ru-RU"/>
        </w:rPr>
        <w:t>Играйте вместе с детьми!</w:t>
      </w:r>
    </w:p>
    <w:tbl>
      <w:tblPr>
        <w:tblW w:w="5000" w:type="pct"/>
        <w:tblCellSpacing w:w="0" w:type="dxa"/>
        <w:shd w:val="clear" w:color="auto" w:fill="FFFFFF"/>
        <w:tblCellMar>
          <w:top w:w="30" w:type="dxa"/>
          <w:left w:w="30" w:type="dxa"/>
          <w:bottom w:w="30" w:type="dxa"/>
          <w:right w:w="30" w:type="dxa"/>
        </w:tblCellMar>
        <w:tblLook w:val="04A0"/>
      </w:tblPr>
      <w:tblGrid>
        <w:gridCol w:w="9415"/>
      </w:tblGrid>
      <w:tr w:rsidR="00EE288E" w:rsidRPr="00EE288E" w:rsidTr="00EE288E">
        <w:trPr>
          <w:tblCellSpacing w:w="0" w:type="dxa"/>
        </w:trPr>
        <w:tc>
          <w:tcPr>
            <w:tcW w:w="0" w:type="auto"/>
            <w:tcBorders>
              <w:top w:val="single" w:sz="6" w:space="0" w:color="C2C2C2"/>
            </w:tcBorders>
            <w:shd w:val="clear" w:color="auto" w:fill="FFFFFF"/>
            <w:tcMar>
              <w:top w:w="75" w:type="dxa"/>
              <w:left w:w="30" w:type="dxa"/>
              <w:bottom w:w="75" w:type="dxa"/>
              <w:right w:w="30" w:type="dxa"/>
            </w:tcMar>
            <w:vAlign w:val="center"/>
            <w:hideMark/>
          </w:tcPr>
          <w:p w:rsidR="00EE288E" w:rsidRPr="00EE288E" w:rsidRDefault="00EE288E" w:rsidP="00EE288E">
            <w:pPr>
              <w:pStyle w:val="a3"/>
              <w:ind w:firstLine="426"/>
              <w:divId w:val="59907461"/>
              <w:rPr>
                <w:rFonts w:ascii="Times New Roman" w:hAnsi="Times New Roman" w:cs="Times New Roman"/>
                <w:sz w:val="28"/>
                <w:szCs w:val="28"/>
                <w:lang w:eastAsia="ru-RU"/>
              </w:rPr>
            </w:pPr>
            <w:r w:rsidRPr="00EE288E">
              <w:rPr>
                <w:rFonts w:ascii="Times New Roman" w:hAnsi="Times New Roman" w:cs="Times New Roman"/>
                <w:noProof/>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38250" cy="1847850"/>
                  <wp:effectExtent l="19050" t="0" r="0" b="0"/>
                  <wp:wrapSquare wrapText="bothSides"/>
                  <wp:docPr id="2" name="Рисунок 2" descr="http://crr-224.ucoz.ru/Centr_kons/aprent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r-224.ucoz.ru/Centr_kons/aprenttip.jpg"/>
                          <pic:cNvPicPr>
                            <a:picLocks noChangeAspect="1" noChangeArrowheads="1"/>
                          </pic:cNvPicPr>
                        </pic:nvPicPr>
                        <pic:blipFill>
                          <a:blip r:embed="rId4" cstate="print"/>
                          <a:srcRect/>
                          <a:stretch>
                            <a:fillRect/>
                          </a:stretch>
                        </pic:blipFill>
                        <pic:spPr bwMode="auto">
                          <a:xfrm>
                            <a:off x="0" y="0"/>
                            <a:ext cx="1238250" cy="1847850"/>
                          </a:xfrm>
                          <a:prstGeom prst="rect">
                            <a:avLst/>
                          </a:prstGeom>
                          <a:noFill/>
                          <a:ln w="9525">
                            <a:noFill/>
                            <a:miter lim="800000"/>
                            <a:headEnd/>
                            <a:tailEnd/>
                          </a:ln>
                        </pic:spPr>
                      </pic:pic>
                    </a:graphicData>
                  </a:graphic>
                </wp:anchor>
              </w:drawing>
            </w:r>
            <w:r w:rsidRPr="00EE288E">
              <w:rPr>
                <w:rFonts w:ascii="Times New Roman" w:hAnsi="Times New Roman" w:cs="Times New Roman"/>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r w:rsidRPr="00EE288E">
              <w:rPr>
                <w:rFonts w:ascii="Times New Roman" w:hAnsi="Times New Roman" w:cs="Times New Roman"/>
                <w:sz w:val="28"/>
                <w:szCs w:val="28"/>
                <w:lang w:eastAsia="ru-RU"/>
              </w:rPr>
              <w:br/>
              <w:t>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w:t>
            </w:r>
            <w:r w:rsidRPr="00EE288E">
              <w:rPr>
                <w:rFonts w:ascii="Times New Roman" w:hAnsi="Times New Roman" w:cs="Times New Roman"/>
                <w:sz w:val="28"/>
                <w:szCs w:val="28"/>
                <w:lang w:eastAsia="ru-RU"/>
              </w:rPr>
              <w:b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EE288E">
              <w:rPr>
                <w:rFonts w:ascii="Times New Roman" w:hAnsi="Times New Roman" w:cs="Times New Roman"/>
                <w:sz w:val="28"/>
                <w:szCs w:val="28"/>
                <w:lang w:eastAsia="ru-RU"/>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r w:rsidRPr="00EE288E">
              <w:rPr>
                <w:rFonts w:ascii="Times New Roman" w:hAnsi="Times New Roman" w:cs="Times New Roman"/>
                <w:sz w:val="28"/>
                <w:szCs w:val="28"/>
                <w:lang w:eastAsia="ru-RU"/>
              </w:rPr>
              <w:b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Pr="00EE288E">
              <w:rPr>
                <w:rFonts w:ascii="Times New Roman" w:hAnsi="Times New Roman" w:cs="Times New Roman"/>
                <w:sz w:val="28"/>
                <w:szCs w:val="28"/>
                <w:lang w:eastAsia="ru-RU"/>
              </w:rPr>
              <w:b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r w:rsidRPr="00EE288E">
              <w:rPr>
                <w:rFonts w:ascii="Times New Roman" w:hAnsi="Times New Roman" w:cs="Times New Roman"/>
                <w:sz w:val="28"/>
                <w:szCs w:val="28"/>
                <w:lang w:eastAsia="ru-RU"/>
              </w:rPr>
              <w:b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EE288E">
              <w:rPr>
                <w:rFonts w:ascii="Times New Roman" w:hAnsi="Times New Roman" w:cs="Times New Roman"/>
                <w:sz w:val="28"/>
                <w:szCs w:val="28"/>
                <w:lang w:eastAsia="ru-RU"/>
              </w:rPr>
              <w:t>другому</w:t>
            </w:r>
            <w:proofErr w:type="gramEnd"/>
            <w:r w:rsidRPr="00EE288E">
              <w:rPr>
                <w:rFonts w:ascii="Times New Roman" w:hAnsi="Times New Roman" w:cs="Times New Roman"/>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EE288E">
              <w:rPr>
                <w:rFonts w:ascii="Times New Roman" w:hAnsi="Times New Roman" w:cs="Times New Roman"/>
                <w:sz w:val="28"/>
                <w:szCs w:val="28"/>
                <w:lang w:eastAsia="ru-RU"/>
              </w:rPr>
              <w:t>выполнить главную роль</w:t>
            </w:r>
            <w:proofErr w:type="gramEnd"/>
            <w:r w:rsidRPr="00EE288E">
              <w:rPr>
                <w:rFonts w:ascii="Times New Roman" w:hAnsi="Times New Roman" w:cs="Times New Roman"/>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EE288E">
              <w:rPr>
                <w:rFonts w:ascii="Times New Roman" w:hAnsi="Times New Roman" w:cs="Times New Roman"/>
                <w:sz w:val="28"/>
                <w:szCs w:val="28"/>
                <w:lang w:eastAsia="ru-RU"/>
              </w:rPr>
              <w:br/>
              <w:t xml:space="preserve">Авторитет отца и матери, всё </w:t>
            </w:r>
            <w:proofErr w:type="gramStart"/>
            <w:r w:rsidRPr="00EE288E">
              <w:rPr>
                <w:rFonts w:ascii="Times New Roman" w:hAnsi="Times New Roman" w:cs="Times New Roman"/>
                <w:sz w:val="28"/>
                <w:szCs w:val="28"/>
                <w:lang w:eastAsia="ru-RU"/>
              </w:rPr>
              <w:t>знающих</w:t>
            </w:r>
            <w:proofErr w:type="gramEnd"/>
            <w:r w:rsidRPr="00EE288E">
              <w:rPr>
                <w:rFonts w:ascii="Times New Roman" w:hAnsi="Times New Roman" w:cs="Times New Roman"/>
                <w:sz w:val="28"/>
                <w:szCs w:val="28"/>
                <w:lang w:eastAsia="ru-RU"/>
              </w:rPr>
              <w:t xml:space="preserve"> и умеющих. Растёт в глазах детей, а с ним растёт любовь и преданность </w:t>
            </w:r>
            <w:proofErr w:type="gramStart"/>
            <w:r w:rsidRPr="00EE288E">
              <w:rPr>
                <w:rFonts w:ascii="Times New Roman" w:hAnsi="Times New Roman" w:cs="Times New Roman"/>
                <w:sz w:val="28"/>
                <w:szCs w:val="28"/>
                <w:lang w:eastAsia="ru-RU"/>
              </w:rPr>
              <w:t>к</w:t>
            </w:r>
            <w:proofErr w:type="gramEnd"/>
            <w:r w:rsidRPr="00EE288E">
              <w:rPr>
                <w:rFonts w:ascii="Times New Roman" w:hAnsi="Times New Roman" w:cs="Times New Roman"/>
                <w:sz w:val="28"/>
                <w:szCs w:val="28"/>
                <w:lang w:eastAsia="ru-RU"/>
              </w:rPr>
              <w:t xml:space="preserve"> близким. Хорошо, если дошкольник умеет самостоятельно затевать игру, подобрать нужный игровой материал, </w:t>
            </w:r>
            <w:r w:rsidRPr="00EE288E">
              <w:rPr>
                <w:rFonts w:ascii="Times New Roman" w:hAnsi="Times New Roman" w:cs="Times New Roman"/>
                <w:sz w:val="28"/>
                <w:szCs w:val="28"/>
                <w:lang w:eastAsia="ru-RU"/>
              </w:rPr>
              <w:lastRenderedPageBreak/>
              <w:t>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EE288E">
              <w:rPr>
                <w:rFonts w:ascii="Times New Roman" w:hAnsi="Times New Roman" w:cs="Times New Roman"/>
                <w:sz w:val="28"/>
                <w:szCs w:val="28"/>
                <w:lang w:eastAsia="ru-RU"/>
              </w:rPr>
              <w:b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EE288E">
              <w:rPr>
                <w:rFonts w:ascii="Times New Roman" w:hAnsi="Times New Roman" w:cs="Times New Roman"/>
                <w:sz w:val="28"/>
                <w:szCs w:val="28"/>
                <w:lang w:eastAsia="ru-RU"/>
              </w:rPr>
              <w:t>со</w:t>
            </w:r>
            <w:proofErr w:type="gramEnd"/>
            <w:r w:rsidRPr="00EE288E">
              <w:rPr>
                <w:rFonts w:ascii="Times New Roman" w:hAnsi="Times New Roman" w:cs="Times New Roman"/>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EE288E">
              <w:rPr>
                <w:rFonts w:ascii="Times New Roman" w:hAnsi="Times New Roman" w:cs="Times New Roman"/>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EE288E">
              <w:rPr>
                <w:rFonts w:ascii="Times New Roman" w:hAnsi="Times New Roman" w:cs="Times New Roman"/>
                <w:sz w:val="28"/>
                <w:szCs w:val="28"/>
                <w:lang w:eastAsia="ru-RU"/>
              </w:rPr>
              <w:b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EE288E">
              <w:rPr>
                <w:rFonts w:ascii="Times New Roman" w:hAnsi="Times New Roman" w:cs="Times New Roman"/>
                <w:sz w:val="28"/>
                <w:szCs w:val="28"/>
                <w:lang w:eastAsia="ru-RU"/>
              </w:rPr>
              <w:br/>
            </w:r>
            <w:r w:rsidRPr="00EE288E">
              <w:rPr>
                <w:rFonts w:ascii="Times New Roman" w:hAnsi="Times New Roman" w:cs="Times New Roman"/>
                <w:noProof/>
                <w:sz w:val="28"/>
                <w:szCs w:val="2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266825"/>
                  <wp:effectExtent l="19050" t="0" r="0" b="0"/>
                  <wp:wrapSquare wrapText="bothSides"/>
                  <wp:docPr id="3" name="Рисунок 3" descr="http://crr-224.ucoz.ru/Centr_kons/pro_schas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r-224.ucoz.ru/Centr_kons/pro_schastie.jpg"/>
                          <pic:cNvPicPr>
                            <a:picLocks noChangeAspect="1" noChangeArrowheads="1"/>
                          </pic:cNvPicPr>
                        </pic:nvPicPr>
                        <pic:blipFill>
                          <a:blip r:embed="rId5"/>
                          <a:srcRect/>
                          <a:stretch>
                            <a:fillRect/>
                          </a:stretch>
                        </pic:blipFill>
                        <pic:spPr bwMode="auto">
                          <a:xfrm>
                            <a:off x="0" y="0"/>
                            <a:ext cx="1905000" cy="1266825"/>
                          </a:xfrm>
                          <a:prstGeom prst="rect">
                            <a:avLst/>
                          </a:prstGeom>
                          <a:noFill/>
                          <a:ln w="9525">
                            <a:noFill/>
                            <a:miter lim="800000"/>
                            <a:headEnd/>
                            <a:tailEnd/>
                          </a:ln>
                        </pic:spPr>
                      </pic:pic>
                    </a:graphicData>
                  </a:graphic>
                </wp:anchor>
              </w:drawing>
            </w:r>
            <w:proofErr w:type="gramStart"/>
            <w:r w:rsidRPr="00EE288E">
              <w:rPr>
                <w:rFonts w:ascii="Times New Roman" w:hAnsi="Times New Roman" w:cs="Times New Roman"/>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EE288E">
              <w:rPr>
                <w:rFonts w:ascii="Times New Roman" w:hAnsi="Times New Roman" w:cs="Times New Roman"/>
                <w:sz w:val="28"/>
                <w:szCs w:val="28"/>
                <w:lang w:eastAsia="ru-RU"/>
              </w:rPr>
              <w:b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EE288E">
              <w:rPr>
                <w:rFonts w:ascii="Times New Roman" w:hAnsi="Times New Roman" w:cs="Times New Roman"/>
                <w:sz w:val="28"/>
                <w:szCs w:val="28"/>
                <w:lang w:eastAsia="ru-RU"/>
              </w:rPr>
              <w:t>играть</w:t>
            </w:r>
            <w:proofErr w:type="gramEnd"/>
            <w:r w:rsidRPr="00EE288E">
              <w:rPr>
                <w:rFonts w:ascii="Times New Roman" w:hAnsi="Times New Roman" w:cs="Times New Roman"/>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w:t>
            </w:r>
            <w:r w:rsidRPr="00EE288E">
              <w:rPr>
                <w:rFonts w:ascii="Times New Roman" w:hAnsi="Times New Roman" w:cs="Times New Roman"/>
                <w:sz w:val="28"/>
                <w:szCs w:val="28"/>
                <w:lang w:eastAsia="ru-RU"/>
              </w:rPr>
              <w:lastRenderedPageBreak/>
              <w:t>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EE288E">
              <w:rPr>
                <w:rFonts w:ascii="Times New Roman" w:hAnsi="Times New Roman" w:cs="Times New Roman"/>
                <w:sz w:val="28"/>
                <w:szCs w:val="28"/>
                <w:lang w:eastAsia="ru-RU"/>
              </w:rPr>
              <w:t>мальчишечьи</w:t>
            </w:r>
            <w:proofErr w:type="gramEnd"/>
            <w:r w:rsidRPr="00EE288E">
              <w:rPr>
                <w:rFonts w:ascii="Times New Roman" w:hAnsi="Times New Roman" w:cs="Times New Roman"/>
                <w:sz w:val="28"/>
                <w:szCs w:val="28"/>
                <w:lang w:eastAsia="ru-RU"/>
              </w:rPr>
              <w:t>».</w:t>
            </w:r>
            <w:r w:rsidRPr="00EE288E">
              <w:rPr>
                <w:rFonts w:ascii="Times New Roman" w:hAnsi="Times New Roman" w:cs="Times New Roman"/>
                <w:sz w:val="28"/>
                <w:szCs w:val="28"/>
                <w:lang w:eastAsia="ru-RU"/>
              </w:rPr>
              <w:br/>
              <w:t xml:space="preserve">Если мальчик не играет с куклой, ему можно приобрести мишку, куклу в образе мальчика, малыша, матроса, Буратино, </w:t>
            </w:r>
            <w:proofErr w:type="spellStart"/>
            <w:r w:rsidRPr="00EE288E">
              <w:rPr>
                <w:rFonts w:ascii="Times New Roman" w:hAnsi="Times New Roman" w:cs="Times New Roman"/>
                <w:sz w:val="28"/>
                <w:szCs w:val="28"/>
                <w:lang w:eastAsia="ru-RU"/>
              </w:rPr>
              <w:t>Чебурашки</w:t>
            </w:r>
            <w:proofErr w:type="spellEnd"/>
            <w:r w:rsidRPr="00EE288E">
              <w:rPr>
                <w:rFonts w:ascii="Times New Roman" w:hAnsi="Times New Roman" w:cs="Times New Roman"/>
                <w:sz w:val="28"/>
                <w:szCs w:val="28"/>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EE288E">
              <w:rPr>
                <w:rFonts w:ascii="Times New Roman" w:hAnsi="Times New Roman" w:cs="Times New Roman"/>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EE288E">
              <w:rPr>
                <w:rFonts w:ascii="Times New Roman" w:hAnsi="Times New Roman" w:cs="Times New Roman"/>
                <w:sz w:val="28"/>
                <w:szCs w:val="28"/>
                <w:lang w:eastAsia="ru-RU"/>
              </w:rPr>
              <w:br/>
            </w:r>
            <w:proofErr w:type="gramStart"/>
            <w:r w:rsidRPr="00EE288E">
              <w:rPr>
                <w:rFonts w:ascii="Times New Roman" w:hAnsi="Times New Roman" w:cs="Times New Roman"/>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EE288E">
              <w:rPr>
                <w:rFonts w:ascii="Times New Roman" w:hAnsi="Times New Roman" w:cs="Times New Roman"/>
                <w:sz w:val="28"/>
                <w:szCs w:val="28"/>
                <w:lang w:eastAsia="ru-RU"/>
              </w:rPr>
              <w:b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r w:rsidRPr="00EE288E">
              <w:rPr>
                <w:rFonts w:ascii="Times New Roman" w:hAnsi="Times New Roman" w:cs="Times New Roman"/>
                <w:sz w:val="28"/>
                <w:szCs w:val="28"/>
                <w:lang w:eastAsia="ru-RU"/>
              </w:rPr>
              <w:br/>
              <w:t>Весьма ценными являются игры детей с театрализованными игрушками. Они привлекательны своим внешним ярким видом, умением «разговаривать».</w:t>
            </w:r>
            <w:r w:rsidRPr="00EE288E">
              <w:rPr>
                <w:rFonts w:ascii="Times New Roman" w:hAnsi="Times New Roman" w:cs="Times New Roman"/>
                <w:sz w:val="28"/>
                <w:szCs w:val="28"/>
                <w:lang w:eastAsia="ru-RU"/>
              </w:rPr>
              <w:b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EE288E">
              <w:rPr>
                <w:rFonts w:ascii="Times New Roman" w:hAnsi="Times New Roman" w:cs="Times New Roman"/>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EE288E">
              <w:rPr>
                <w:rFonts w:ascii="Times New Roman" w:hAnsi="Times New Roman" w:cs="Times New Roman"/>
                <w:sz w:val="28"/>
                <w:szCs w:val="28"/>
                <w:lang w:eastAsia="ru-RU"/>
              </w:rPr>
              <w:br/>
              <w:t xml:space="preserve">Если у дошкольника, особенно у маленького, есть игровой уголок, то время от времени ему следует разрешать играть в комнате, где собирается вечерами </w:t>
            </w:r>
            <w:r w:rsidRPr="00EE288E">
              <w:rPr>
                <w:rFonts w:ascii="Times New Roman" w:hAnsi="Times New Roman" w:cs="Times New Roman"/>
                <w:sz w:val="28"/>
                <w:szCs w:val="28"/>
                <w:lang w:eastAsia="ru-RU"/>
              </w:rPr>
              <w:lastRenderedPageBreak/>
              <w:t>семья, в кухне, в комнате бабушки, где новая обстановка, где всё интересно. Новая обстановка рождает новые игровые действия, сюжеты.</w:t>
            </w:r>
            <w:r w:rsidRPr="00EE288E">
              <w:rPr>
                <w:rFonts w:ascii="Times New Roman" w:hAnsi="Times New Roman" w:cs="Times New Roman"/>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tc>
      </w:tr>
    </w:tbl>
    <w:p w:rsidR="001E073C" w:rsidRPr="00EE288E" w:rsidRDefault="001E073C" w:rsidP="00EE288E">
      <w:pPr>
        <w:pStyle w:val="a3"/>
        <w:ind w:firstLine="426"/>
        <w:rPr>
          <w:rFonts w:ascii="Times New Roman" w:hAnsi="Times New Roman" w:cs="Times New Roman"/>
          <w:sz w:val="28"/>
          <w:szCs w:val="28"/>
        </w:rPr>
      </w:pPr>
    </w:p>
    <w:sectPr w:rsidR="001E073C" w:rsidRPr="00EE288E" w:rsidSect="001E07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88E"/>
    <w:rsid w:val="001E073C"/>
    <w:rsid w:val="00EE2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288E"/>
    <w:pPr>
      <w:spacing w:after="0" w:line="240" w:lineRule="auto"/>
    </w:pPr>
  </w:style>
</w:styles>
</file>

<file path=word/webSettings.xml><?xml version="1.0" encoding="utf-8"?>
<w:webSettings xmlns:r="http://schemas.openxmlformats.org/officeDocument/2006/relationships" xmlns:w="http://schemas.openxmlformats.org/wordprocessingml/2006/main">
  <w:divs>
    <w:div w:id="2142384021">
      <w:bodyDiv w:val="1"/>
      <w:marLeft w:val="0"/>
      <w:marRight w:val="0"/>
      <w:marTop w:val="0"/>
      <w:marBottom w:val="0"/>
      <w:divBdr>
        <w:top w:val="none" w:sz="0" w:space="0" w:color="auto"/>
        <w:left w:val="none" w:sz="0" w:space="0" w:color="auto"/>
        <w:bottom w:val="none" w:sz="0" w:space="0" w:color="auto"/>
        <w:right w:val="none" w:sz="0" w:space="0" w:color="auto"/>
      </w:divBdr>
      <w:divsChild>
        <w:div w:id="1376388683">
          <w:marLeft w:val="0"/>
          <w:marRight w:val="0"/>
          <w:marTop w:val="0"/>
          <w:marBottom w:val="0"/>
          <w:divBdr>
            <w:top w:val="none" w:sz="0" w:space="0" w:color="auto"/>
            <w:left w:val="none" w:sz="0" w:space="0" w:color="auto"/>
            <w:bottom w:val="none" w:sz="0" w:space="0" w:color="auto"/>
            <w:right w:val="none" w:sz="0" w:space="0" w:color="auto"/>
          </w:divBdr>
        </w:div>
        <w:div w:id="5990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1279</Words>
  <Characters>7292</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dc:creator>
  <cp:lastModifiedBy>ULTRA</cp:lastModifiedBy>
  <cp:revision>1</cp:revision>
  <dcterms:created xsi:type="dcterms:W3CDTF">2017-05-26T14:04:00Z</dcterms:created>
  <dcterms:modified xsi:type="dcterms:W3CDTF">2017-05-26T14:06:00Z</dcterms:modified>
</cp:coreProperties>
</file>